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1A" w:rsidRDefault="006D471A" w:rsidP="006D471A">
      <w:pPr>
        <w:rPr>
          <w:sz w:val="18"/>
          <w:rtl/>
          <w:lang w:eastAsia="en-US"/>
        </w:rPr>
      </w:pPr>
      <w:r>
        <w:rPr>
          <w:noProof/>
          <w:rtl/>
          <w:lang w:eastAsia="en-US"/>
        </w:rPr>
        <w:drawing>
          <wp:inline distT="0" distB="0" distL="0" distR="0">
            <wp:extent cx="876300" cy="1371600"/>
            <wp:effectExtent l="1905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6D471A" w:rsidRPr="00AC676E" w:rsidRDefault="006D471A" w:rsidP="006D471A">
      <w:pPr>
        <w:bidi w:val="0"/>
        <w:rPr>
          <w:sz w:val="48"/>
          <w:szCs w:val="48"/>
        </w:rPr>
      </w:pPr>
      <w:r w:rsidRPr="00AC676E">
        <w:rPr>
          <w:b/>
          <w:bCs/>
          <w:sz w:val="48"/>
          <w:szCs w:val="48"/>
          <w:lang w:eastAsia="en-US"/>
        </w:rPr>
        <w:t>Palestinian National Authority</w:t>
      </w:r>
    </w:p>
    <w:p w:rsidR="00F46F9D" w:rsidRPr="00F46F9D" w:rsidRDefault="00F46F9D" w:rsidP="00F46F9D">
      <w:pPr>
        <w:bidi w:val="0"/>
        <w:rPr>
          <w:sz w:val="52"/>
          <w:szCs w:val="52"/>
        </w:rPr>
      </w:pPr>
      <w:r w:rsidRPr="00F46F9D">
        <w:rPr>
          <w:b/>
          <w:bCs/>
          <w:sz w:val="52"/>
          <w:szCs w:val="52"/>
          <w:lang w:eastAsia="en-US"/>
        </w:rPr>
        <w:t xml:space="preserve">Palestinian Central Bureau of Statistics </w:t>
      </w:r>
    </w:p>
    <w:p w:rsidR="006D471A" w:rsidRDefault="006D471A" w:rsidP="006D471A"/>
    <w:p w:rsidR="006D471A" w:rsidRPr="00F46F9D" w:rsidRDefault="006D471A" w:rsidP="006D471A">
      <w:pPr>
        <w:pStyle w:val="Heading9"/>
        <w:bidi w:val="0"/>
        <w:rPr>
          <w:sz w:val="36"/>
          <w:szCs w:val="36"/>
        </w:rPr>
      </w:pPr>
      <w:r w:rsidRPr="00F46F9D">
        <w:rPr>
          <w:rFonts w:cs="Times New Roman"/>
          <w:sz w:val="36"/>
          <w:szCs w:val="36"/>
          <w:lang w:eastAsia="en-US"/>
        </w:rPr>
        <w:t xml:space="preserve">Dissemination and analysis of </w:t>
      </w:r>
      <w:r w:rsidRPr="00F46F9D">
        <w:rPr>
          <w:sz w:val="36"/>
          <w:szCs w:val="36"/>
        </w:rPr>
        <w:t>Agricultural Census – 2010</w:t>
      </w:r>
    </w:p>
    <w:p w:rsidR="006D471A" w:rsidRDefault="006D471A" w:rsidP="006D471A"/>
    <w:p w:rsidR="006D471A" w:rsidRDefault="006D471A" w:rsidP="006D471A">
      <w:pPr>
        <w:rPr>
          <w:rtl/>
        </w:rPr>
      </w:pPr>
    </w:p>
    <w:p w:rsidR="00F46F9D" w:rsidRDefault="00F46F9D" w:rsidP="006D471A">
      <w:pPr>
        <w:rPr>
          <w:rtl/>
        </w:rPr>
      </w:pPr>
    </w:p>
    <w:p w:rsidR="00F46F9D" w:rsidRDefault="00F46F9D" w:rsidP="006D471A">
      <w:pPr>
        <w:rPr>
          <w:rtl/>
        </w:rPr>
      </w:pPr>
    </w:p>
    <w:p w:rsidR="00F46F9D" w:rsidRPr="00370F5D" w:rsidRDefault="00F46F9D" w:rsidP="006D471A">
      <w:pPr>
        <w:rPr>
          <w:sz w:val="8"/>
          <w:szCs w:val="4"/>
          <w:rtl/>
        </w:rPr>
      </w:pPr>
    </w:p>
    <w:p w:rsidR="00F46F9D" w:rsidRDefault="00F46F9D" w:rsidP="006D471A">
      <w:pPr>
        <w:rPr>
          <w:rtl/>
        </w:rPr>
      </w:pPr>
    </w:p>
    <w:p w:rsidR="00F46F9D" w:rsidRDefault="00F46F9D" w:rsidP="006D471A">
      <w:pPr>
        <w:rPr>
          <w:rtl/>
        </w:rPr>
      </w:pPr>
    </w:p>
    <w:p w:rsidR="00F46F9D" w:rsidRDefault="00F46F9D" w:rsidP="006D471A">
      <w:pPr>
        <w:rPr>
          <w:rtl/>
        </w:rPr>
      </w:pPr>
    </w:p>
    <w:p w:rsidR="00F46F9D" w:rsidRDefault="00F46F9D" w:rsidP="006D471A">
      <w:pPr>
        <w:rPr>
          <w:rtl/>
        </w:rPr>
      </w:pPr>
    </w:p>
    <w:p w:rsidR="006D471A" w:rsidRDefault="006D471A" w:rsidP="006D471A"/>
    <w:p w:rsidR="006D471A" w:rsidRPr="00AC676E" w:rsidRDefault="000D030C" w:rsidP="00DF450D">
      <w:pPr>
        <w:bidi w:val="0"/>
        <w:rPr>
          <w:rFonts w:cs="Times New Roman"/>
          <w:b/>
          <w:bCs/>
          <w:sz w:val="32"/>
          <w:szCs w:val="32"/>
        </w:rPr>
      </w:pPr>
      <w:r>
        <w:rPr>
          <w:rStyle w:val="longtext"/>
          <w:rFonts w:cs="Times New Roman"/>
          <w:b/>
          <w:bCs/>
          <w:sz w:val="40"/>
          <w:szCs w:val="40"/>
        </w:rPr>
        <w:t xml:space="preserve">Assessment of the </w:t>
      </w:r>
      <w:r w:rsidR="00DF450D">
        <w:rPr>
          <w:rStyle w:val="longtext"/>
          <w:rFonts w:cs="Times New Roman"/>
          <w:b/>
          <w:bCs/>
          <w:sz w:val="40"/>
          <w:szCs w:val="40"/>
        </w:rPr>
        <w:t>Palestinian</w:t>
      </w:r>
      <w:r>
        <w:rPr>
          <w:rStyle w:val="longtext"/>
          <w:rFonts w:cs="Times New Roman"/>
          <w:b/>
          <w:bCs/>
          <w:sz w:val="40"/>
          <w:szCs w:val="40"/>
        </w:rPr>
        <w:t xml:space="preserve"> Plant and Animal Production</w:t>
      </w:r>
      <w:r w:rsidR="006D471A" w:rsidRPr="00F46F9D">
        <w:rPr>
          <w:rStyle w:val="longtext"/>
          <w:rFonts w:cs="Times New Roman"/>
          <w:b/>
          <w:bCs/>
          <w:sz w:val="40"/>
          <w:szCs w:val="40"/>
        </w:rPr>
        <w:t xml:space="preserve"> </w:t>
      </w:r>
      <w:r w:rsidR="006D471A" w:rsidRPr="00AC676E">
        <w:rPr>
          <w:rFonts w:cs="Times New Roman"/>
          <w:b/>
          <w:bCs/>
          <w:sz w:val="32"/>
          <w:szCs w:val="32"/>
        </w:rPr>
        <w:br/>
      </w:r>
    </w:p>
    <w:p w:rsidR="006D471A" w:rsidRDefault="006D471A" w:rsidP="00F46F9D">
      <w:pPr>
        <w:bidi w:val="0"/>
        <w:rPr>
          <w:rFonts w:cs="Times New Roman"/>
          <w:b/>
          <w:bCs/>
          <w:sz w:val="40"/>
          <w:szCs w:val="40"/>
          <w:lang w:eastAsia="en-US"/>
        </w:rPr>
      </w:pPr>
      <w:r w:rsidRPr="00BB5BD3">
        <w:rPr>
          <w:rFonts w:cs="Times New Roman"/>
          <w:b/>
          <w:bCs/>
          <w:sz w:val="40"/>
          <w:szCs w:val="40"/>
        </w:rPr>
        <w:br/>
      </w:r>
    </w:p>
    <w:p w:rsidR="006D471A" w:rsidRDefault="006D471A" w:rsidP="006D471A">
      <w:pPr>
        <w:bidi w:val="0"/>
        <w:rPr>
          <w:rFonts w:cs="Times New Roman"/>
          <w:b/>
          <w:bCs/>
          <w:sz w:val="40"/>
          <w:szCs w:val="40"/>
          <w:lang w:eastAsia="en-US"/>
        </w:rPr>
      </w:pPr>
    </w:p>
    <w:p w:rsidR="006D471A" w:rsidRDefault="006D471A" w:rsidP="006D471A">
      <w:pPr>
        <w:bidi w:val="0"/>
        <w:rPr>
          <w:b/>
          <w:bCs/>
          <w:sz w:val="32"/>
          <w:szCs w:val="32"/>
          <w:lang w:eastAsia="en-US"/>
        </w:rPr>
      </w:pPr>
      <w:r w:rsidRPr="00AC676E">
        <w:rPr>
          <w:b/>
          <w:bCs/>
          <w:sz w:val="32"/>
          <w:szCs w:val="32"/>
          <w:lang w:eastAsia="en-US"/>
        </w:rPr>
        <w:t>Prepared by</w:t>
      </w:r>
    </w:p>
    <w:p w:rsidR="00F46F9D" w:rsidRPr="00AC676E" w:rsidRDefault="00F46F9D" w:rsidP="00F46F9D">
      <w:pPr>
        <w:bidi w:val="0"/>
        <w:rPr>
          <w:b/>
          <w:bCs/>
          <w:sz w:val="32"/>
          <w:szCs w:val="32"/>
          <w:lang w:eastAsia="en-US"/>
        </w:rPr>
      </w:pPr>
    </w:p>
    <w:p w:rsidR="006D471A" w:rsidRPr="00AC676E" w:rsidRDefault="00766FF6" w:rsidP="00AA51C7">
      <w:pPr>
        <w:bidi w:val="0"/>
        <w:rPr>
          <w:b/>
          <w:bCs/>
          <w:sz w:val="32"/>
          <w:szCs w:val="32"/>
          <w:rtl/>
          <w:lang w:eastAsia="en-US"/>
        </w:rPr>
      </w:pPr>
      <w:r>
        <w:rPr>
          <w:b/>
          <w:bCs/>
          <w:sz w:val="32"/>
          <w:szCs w:val="32"/>
          <w:lang w:eastAsia="en-US"/>
        </w:rPr>
        <w:t>Dr.</w:t>
      </w:r>
      <w:r w:rsidRPr="00766FF6">
        <w:rPr>
          <w:b/>
          <w:bCs/>
          <w:sz w:val="32"/>
          <w:szCs w:val="32"/>
          <w:lang w:eastAsia="en-US"/>
        </w:rPr>
        <w:t xml:space="preserve"> </w:t>
      </w:r>
      <w:r>
        <w:rPr>
          <w:b/>
          <w:bCs/>
          <w:sz w:val="32"/>
          <w:szCs w:val="32"/>
          <w:lang w:eastAsia="en-US"/>
        </w:rPr>
        <w:t>Jamal Ab</w:t>
      </w:r>
      <w:r w:rsidR="00AA51C7">
        <w:rPr>
          <w:b/>
          <w:bCs/>
          <w:sz w:val="32"/>
          <w:szCs w:val="32"/>
          <w:lang w:eastAsia="en-US"/>
        </w:rPr>
        <w:t xml:space="preserve">u </w:t>
      </w:r>
      <w:r>
        <w:rPr>
          <w:b/>
          <w:bCs/>
          <w:sz w:val="32"/>
          <w:szCs w:val="32"/>
          <w:lang w:eastAsia="en-US"/>
        </w:rPr>
        <w:t>O</w:t>
      </w:r>
      <w:r w:rsidR="00AA51C7">
        <w:rPr>
          <w:b/>
          <w:bCs/>
          <w:sz w:val="32"/>
          <w:szCs w:val="32"/>
          <w:lang w:eastAsia="en-US"/>
        </w:rPr>
        <w:t>m</w:t>
      </w:r>
      <w:r>
        <w:rPr>
          <w:b/>
          <w:bCs/>
          <w:sz w:val="32"/>
          <w:szCs w:val="32"/>
          <w:lang w:eastAsia="en-US"/>
        </w:rPr>
        <w:t>ar</w:t>
      </w:r>
      <w:r w:rsidR="006D471A" w:rsidRPr="00AC676E">
        <w:rPr>
          <w:b/>
          <w:bCs/>
          <w:sz w:val="32"/>
          <w:szCs w:val="32"/>
          <w:lang w:eastAsia="en-US"/>
        </w:rPr>
        <w:t xml:space="preserve">                          </w:t>
      </w:r>
      <w:r>
        <w:rPr>
          <w:b/>
          <w:bCs/>
          <w:sz w:val="32"/>
          <w:szCs w:val="32"/>
          <w:lang w:eastAsia="en-US"/>
        </w:rPr>
        <w:t>Dr.</w:t>
      </w:r>
      <w:r w:rsidRPr="00766FF6">
        <w:rPr>
          <w:b/>
          <w:bCs/>
          <w:sz w:val="32"/>
          <w:szCs w:val="32"/>
          <w:lang w:eastAsia="en-US"/>
        </w:rPr>
        <w:t xml:space="preserve"> </w:t>
      </w:r>
      <w:r>
        <w:rPr>
          <w:b/>
          <w:bCs/>
          <w:sz w:val="32"/>
          <w:szCs w:val="32"/>
          <w:lang w:eastAsia="en-US"/>
        </w:rPr>
        <w:t>Hassan Ab</w:t>
      </w:r>
      <w:r w:rsidR="00AA51C7">
        <w:rPr>
          <w:b/>
          <w:bCs/>
          <w:sz w:val="32"/>
          <w:szCs w:val="32"/>
          <w:lang w:eastAsia="en-US"/>
        </w:rPr>
        <w:t>u</w:t>
      </w:r>
      <w:r>
        <w:rPr>
          <w:b/>
          <w:bCs/>
          <w:sz w:val="32"/>
          <w:szCs w:val="32"/>
          <w:lang w:eastAsia="en-US"/>
        </w:rPr>
        <w:t xml:space="preserve"> </w:t>
      </w:r>
      <w:proofErr w:type="spellStart"/>
      <w:r>
        <w:rPr>
          <w:b/>
          <w:bCs/>
          <w:sz w:val="32"/>
          <w:szCs w:val="32"/>
          <w:lang w:eastAsia="en-US"/>
        </w:rPr>
        <w:t>Qaoud</w:t>
      </w:r>
      <w:proofErr w:type="spellEnd"/>
    </w:p>
    <w:p w:rsidR="006D471A" w:rsidRDefault="006D471A" w:rsidP="006D471A">
      <w:pPr>
        <w:tabs>
          <w:tab w:val="center" w:pos="4535"/>
        </w:tabs>
        <w:bidi w:val="0"/>
        <w:rPr>
          <w:sz w:val="20"/>
          <w:lang w:eastAsia="en-US"/>
        </w:rPr>
      </w:pPr>
      <w:r>
        <w:rPr>
          <w:rFonts w:hint="eastAsia"/>
          <w:rtl/>
          <w:lang w:val="en-GB" w:eastAsia="en-US"/>
        </w:rPr>
        <w:t> </w:t>
      </w:r>
      <w:r>
        <w:rPr>
          <w:rtl/>
          <w:lang w:val="en-GB" w:eastAsia="en-US"/>
        </w:rPr>
        <w:tab/>
      </w:r>
    </w:p>
    <w:p w:rsidR="006D471A" w:rsidRDefault="006D471A" w:rsidP="00766FF6">
      <w:pPr>
        <w:bidi w:val="0"/>
        <w:rPr>
          <w:lang w:val="en-GB" w:eastAsia="en-US"/>
        </w:rPr>
      </w:pPr>
      <w:r>
        <w:rPr>
          <w:rFonts w:hint="eastAsia"/>
          <w:rtl/>
          <w:lang w:val="en-GB" w:eastAsia="en-US"/>
        </w:rPr>
        <w:t> </w:t>
      </w:r>
    </w:p>
    <w:p w:rsidR="006D471A" w:rsidRPr="00370F5D" w:rsidRDefault="006D471A" w:rsidP="006D471A">
      <w:pPr>
        <w:bidi w:val="0"/>
        <w:rPr>
          <w:sz w:val="16"/>
          <w:szCs w:val="16"/>
          <w:lang w:eastAsia="en-US"/>
        </w:rPr>
      </w:pPr>
    </w:p>
    <w:p w:rsidR="006D471A" w:rsidRDefault="006D471A" w:rsidP="006D471A">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1E1048" w:rsidRDefault="001E1048" w:rsidP="001E1048">
      <w:pPr>
        <w:bidi w:val="0"/>
        <w:rPr>
          <w:sz w:val="20"/>
          <w:lang w:eastAsia="en-US"/>
        </w:rPr>
      </w:pPr>
    </w:p>
    <w:p w:rsidR="006D471A" w:rsidRDefault="006D471A" w:rsidP="006D471A">
      <w:pPr>
        <w:bidi w:val="0"/>
        <w:rPr>
          <w:sz w:val="20"/>
          <w:lang w:eastAsia="en-US"/>
        </w:rPr>
      </w:pPr>
    </w:p>
    <w:p w:rsidR="006D471A" w:rsidRDefault="006D471A" w:rsidP="006D471A">
      <w:pPr>
        <w:bidi w:val="0"/>
        <w:rPr>
          <w:sz w:val="20"/>
          <w:lang w:eastAsia="en-US"/>
        </w:rPr>
      </w:pPr>
      <w:r>
        <w:rPr>
          <w:rFonts w:hint="eastAsia"/>
          <w:rtl/>
          <w:lang w:val="en-GB" w:eastAsia="en-US"/>
        </w:rPr>
        <w:t> </w:t>
      </w:r>
    </w:p>
    <w:p w:rsidR="006D471A" w:rsidRPr="00AC676E" w:rsidRDefault="00460FFA" w:rsidP="006D471A">
      <w:pPr>
        <w:pStyle w:val="BodyText"/>
        <w:tabs>
          <w:tab w:val="center" w:pos="4535"/>
          <w:tab w:val="left" w:pos="8272"/>
        </w:tabs>
        <w:bidi w:val="0"/>
        <w:jc w:val="center"/>
        <w:rPr>
          <w:b/>
          <w:bCs/>
          <w:sz w:val="28"/>
          <w:szCs w:val="28"/>
          <w:lang w:val="en-AU"/>
        </w:rPr>
      </w:pPr>
      <w:r w:rsidRPr="00AC676E">
        <w:rPr>
          <w:b/>
          <w:bCs/>
          <w:sz w:val="28"/>
          <w:szCs w:val="28"/>
        </w:rPr>
        <w:t>November</w:t>
      </w:r>
      <w:r w:rsidR="006D471A" w:rsidRPr="00AC676E">
        <w:rPr>
          <w:b/>
          <w:bCs/>
          <w:sz w:val="28"/>
          <w:szCs w:val="28"/>
        </w:rPr>
        <w:t>, 2012</w:t>
      </w:r>
    </w:p>
    <w:p w:rsidR="006D471A" w:rsidRPr="00733628" w:rsidRDefault="006D471A" w:rsidP="006D471A">
      <w:pPr>
        <w:pStyle w:val="BodyText"/>
        <w:tabs>
          <w:tab w:val="left" w:pos="7961"/>
          <w:tab w:val="right" w:pos="9071"/>
        </w:tabs>
        <w:rPr>
          <w:sz w:val="16"/>
          <w:szCs w:val="16"/>
          <w:rtl/>
          <w:lang w:val="en-AU"/>
        </w:rPr>
      </w:pPr>
    </w:p>
    <w:p w:rsidR="00AC676E" w:rsidRDefault="00AC676E" w:rsidP="006D471A">
      <w:pPr>
        <w:pStyle w:val="BodyText"/>
        <w:rPr>
          <w:b/>
          <w:bCs/>
          <w:szCs w:val="24"/>
          <w:rtl/>
          <w:lang w:val="en-AU"/>
        </w:rPr>
      </w:pPr>
    </w:p>
    <w:p w:rsidR="00AC676E" w:rsidRDefault="00AC676E" w:rsidP="006D471A">
      <w:pPr>
        <w:pStyle w:val="BodyText"/>
        <w:rPr>
          <w:b/>
          <w:bCs/>
          <w:szCs w:val="24"/>
          <w:rtl/>
          <w:lang w:val="en-AU"/>
        </w:rPr>
      </w:pPr>
    </w:p>
    <w:p w:rsidR="00AC676E" w:rsidRPr="00BB5BD3" w:rsidRDefault="00AC676E" w:rsidP="006D471A">
      <w:pPr>
        <w:pStyle w:val="BodyText"/>
        <w:rPr>
          <w:b/>
          <w:bCs/>
          <w:szCs w:val="24"/>
          <w:rtl/>
          <w:lang w:val="en-AU"/>
        </w:rPr>
      </w:pPr>
    </w:p>
    <w:p w:rsidR="006D471A" w:rsidRDefault="00F147C6" w:rsidP="006D471A">
      <w:pPr>
        <w:pStyle w:val="Title"/>
        <w:jc w:val="left"/>
        <w:rPr>
          <w:rFonts w:cs="Simplified Arabic"/>
          <w:b w:val="0"/>
          <w:bCs w:val="0"/>
          <w:color w:val="FFFFFF"/>
          <w:sz w:val="24"/>
          <w:szCs w:val="24"/>
          <w:rtl/>
          <w:lang w:val="en-AU"/>
        </w:rPr>
      </w:pPr>
      <w:r w:rsidRPr="00F147C6">
        <w:rPr>
          <w:rFonts w:cs="Traditional Arabic"/>
          <w:noProof/>
          <w:sz w:val="32"/>
          <w:szCs w:val="20"/>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62.6pt;z-index:251660288" strokeweight="6pt">
            <v:stroke linestyle="thickBetweenThin"/>
            <v:textbox style="mso-next-textbox:#_x0000_s1026">
              <w:txbxContent>
                <w:p w:rsidR="006D471A" w:rsidRPr="003C48BB" w:rsidRDefault="006D471A" w:rsidP="00370F5D">
                  <w:pPr>
                    <w:pStyle w:val="BodyText2"/>
                    <w:bidi w:val="0"/>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6D471A" w:rsidRDefault="006D471A" w:rsidP="00370F5D">
                  <w:pPr>
                    <w:bidi w:val="0"/>
                    <w:jc w:val="both"/>
                    <w:rPr>
                      <w:sz w:val="32"/>
                      <w:rtl/>
                      <w:lang w:val="en-GB"/>
                    </w:rPr>
                  </w:pPr>
                </w:p>
              </w:txbxContent>
            </v:textbox>
            <w10:wrap anchorx="page"/>
          </v:shape>
        </w:pict>
      </w: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color w:val="FFFFFF"/>
          <w:sz w:val="24"/>
          <w:szCs w:val="24"/>
          <w:rtl/>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rtl/>
          <w:lang w:val="en-AU"/>
        </w:rPr>
      </w:pPr>
    </w:p>
    <w:p w:rsidR="001E1048" w:rsidRDefault="001E1048" w:rsidP="006D471A">
      <w:pPr>
        <w:pStyle w:val="Title"/>
        <w:jc w:val="left"/>
        <w:rPr>
          <w:rFonts w:cs="Simplified Arabic"/>
          <w:b w:val="0"/>
          <w:bCs w:val="0"/>
          <w:sz w:val="24"/>
          <w:szCs w:val="24"/>
          <w:rtl/>
          <w:lang w:val="en-AU"/>
        </w:rPr>
      </w:pPr>
    </w:p>
    <w:p w:rsidR="001E1048" w:rsidRDefault="001E1048" w:rsidP="006D471A">
      <w:pPr>
        <w:pStyle w:val="Title"/>
        <w:jc w:val="left"/>
        <w:rPr>
          <w:rFonts w:cs="Simplified Arabic"/>
          <w:b w:val="0"/>
          <w:bCs w:val="0"/>
          <w:sz w:val="24"/>
          <w:szCs w:val="24"/>
          <w:rtl/>
          <w:lang w:val="en-AU"/>
        </w:rPr>
      </w:pPr>
    </w:p>
    <w:p w:rsidR="001E1048" w:rsidRDefault="001E1048"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rtl/>
          <w:lang w:val="en-AU"/>
        </w:rPr>
      </w:pPr>
    </w:p>
    <w:p w:rsidR="00C51574" w:rsidRDefault="00C51574" w:rsidP="006D471A">
      <w:pPr>
        <w:pStyle w:val="Title"/>
        <w:jc w:val="left"/>
        <w:rPr>
          <w:rFonts w:cs="Simplified Arabic"/>
          <w:b w:val="0"/>
          <w:bCs w:val="0"/>
          <w:sz w:val="24"/>
          <w:szCs w:val="24"/>
          <w:rtl/>
          <w:lang w:val="en-AU"/>
        </w:rPr>
      </w:pPr>
    </w:p>
    <w:p w:rsidR="00C51574" w:rsidRDefault="00C51574" w:rsidP="006D471A">
      <w:pPr>
        <w:pStyle w:val="Title"/>
        <w:jc w:val="left"/>
        <w:rPr>
          <w:rFonts w:cs="Simplified Arabic"/>
          <w:b w:val="0"/>
          <w:bCs w:val="0"/>
          <w:sz w:val="24"/>
          <w:szCs w:val="24"/>
          <w:lang w:val="en-AU"/>
        </w:rPr>
      </w:pPr>
    </w:p>
    <w:p w:rsidR="006D471A" w:rsidRPr="00C51574" w:rsidRDefault="006D471A" w:rsidP="006D471A">
      <w:pPr>
        <w:pStyle w:val="Title"/>
        <w:jc w:val="left"/>
        <w:rPr>
          <w:rFonts w:cs="Simplified Arabic"/>
          <w:b w:val="0"/>
          <w:bCs w:val="0"/>
          <w:sz w:val="18"/>
          <w:szCs w:val="18"/>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pStyle w:val="Title"/>
        <w:jc w:val="left"/>
        <w:rPr>
          <w:rFonts w:cs="Simplified Arabic"/>
          <w:b w:val="0"/>
          <w:bCs w:val="0"/>
          <w:sz w:val="24"/>
          <w:szCs w:val="24"/>
          <w:lang w:val="en-AU"/>
        </w:rPr>
      </w:pPr>
    </w:p>
    <w:p w:rsidR="006D471A" w:rsidRDefault="006D471A" w:rsidP="006D471A">
      <w:pPr>
        <w:jc w:val="both"/>
        <w:rPr>
          <w:rtl/>
          <w:lang w:val="en-AU"/>
        </w:rPr>
      </w:pPr>
    </w:p>
    <w:p w:rsidR="006D471A" w:rsidRDefault="006D471A" w:rsidP="006D471A">
      <w:pPr>
        <w:bidi w:val="0"/>
        <w:jc w:val="left"/>
        <w:rPr>
          <w:rFonts w:hAnsi="Symbol"/>
          <w:sz w:val="20"/>
          <w:rtl/>
          <w:lang w:val="en-AU"/>
        </w:rPr>
      </w:pPr>
    </w:p>
    <w:p w:rsidR="006D471A" w:rsidRDefault="00460FFA" w:rsidP="006D471A">
      <w:pPr>
        <w:bidi w:val="0"/>
        <w:jc w:val="left"/>
        <w:rPr>
          <w:sz w:val="20"/>
        </w:rPr>
      </w:pPr>
      <w:r>
        <w:rPr>
          <w:sz w:val="20"/>
        </w:rPr>
        <w:t>November</w:t>
      </w:r>
      <w:r w:rsidR="006D471A">
        <w:rPr>
          <w:sz w:val="20"/>
        </w:rPr>
        <w:t>, 2012.</w:t>
      </w:r>
    </w:p>
    <w:p w:rsidR="006D471A" w:rsidRDefault="006D471A" w:rsidP="006D471A">
      <w:pPr>
        <w:bidi w:val="0"/>
        <w:jc w:val="left"/>
        <w:rPr>
          <w:sz w:val="20"/>
        </w:rPr>
      </w:pPr>
      <w:r>
        <w:rPr>
          <w:b/>
          <w:bCs/>
          <w:sz w:val="20"/>
        </w:rPr>
        <w:t>All rights reserved.</w:t>
      </w:r>
    </w:p>
    <w:p w:rsidR="006D471A" w:rsidRDefault="006D471A" w:rsidP="006D471A">
      <w:pPr>
        <w:bidi w:val="0"/>
        <w:jc w:val="left"/>
        <w:rPr>
          <w:b/>
          <w:bCs/>
          <w:sz w:val="20"/>
        </w:rPr>
      </w:pPr>
    </w:p>
    <w:p w:rsidR="006D471A" w:rsidRDefault="006D471A" w:rsidP="006D471A">
      <w:pPr>
        <w:bidi w:val="0"/>
        <w:jc w:val="left"/>
        <w:rPr>
          <w:b/>
          <w:bCs/>
          <w:sz w:val="20"/>
        </w:rPr>
      </w:pPr>
      <w:r>
        <w:rPr>
          <w:b/>
          <w:bCs/>
          <w:sz w:val="20"/>
        </w:rPr>
        <w:t>Suggested Citation:</w:t>
      </w:r>
    </w:p>
    <w:p w:rsidR="006D471A" w:rsidRDefault="006D471A" w:rsidP="006D471A">
      <w:pPr>
        <w:bidi w:val="0"/>
        <w:jc w:val="left"/>
        <w:rPr>
          <w:b/>
          <w:bCs/>
          <w:sz w:val="20"/>
          <w:rtl/>
        </w:rPr>
      </w:pPr>
    </w:p>
    <w:p w:rsidR="006D471A" w:rsidRPr="005A097E" w:rsidRDefault="006D471A" w:rsidP="00235443">
      <w:pPr>
        <w:bidi w:val="0"/>
        <w:jc w:val="left"/>
        <w:rPr>
          <w:i/>
          <w:iCs/>
          <w:rtl/>
        </w:rPr>
      </w:pPr>
      <w:r w:rsidRPr="00B74B01">
        <w:rPr>
          <w:b/>
          <w:bCs/>
        </w:rPr>
        <w:t>Palestinian Central Bureau of Statistics, 201</w:t>
      </w:r>
      <w:r>
        <w:rPr>
          <w:b/>
          <w:bCs/>
        </w:rPr>
        <w:t>2</w:t>
      </w:r>
      <w:r w:rsidRPr="00B74B01">
        <w:rPr>
          <w:b/>
          <w:bCs/>
        </w:rPr>
        <w:t xml:space="preserve">, </w:t>
      </w:r>
      <w:r w:rsidR="0082483D" w:rsidRPr="0082483D">
        <w:rPr>
          <w:i/>
          <w:iCs/>
        </w:rPr>
        <w:t>Assessment of the Palestinian Plant and Animal Production</w:t>
      </w:r>
      <w:r>
        <w:rPr>
          <w:i/>
          <w:iCs/>
        </w:rPr>
        <w:t>.</w:t>
      </w:r>
      <w:r w:rsidR="00235443">
        <w:rPr>
          <w:i/>
          <w:iCs/>
        </w:rPr>
        <w:t xml:space="preserve"> </w:t>
      </w:r>
      <w:r w:rsidRPr="00B74B01">
        <w:rPr>
          <w:i/>
          <w:iCs/>
        </w:rPr>
        <w:t xml:space="preserve"> Ramallah, Palestine</w:t>
      </w:r>
      <w:r>
        <w:rPr>
          <w:i/>
          <w:iCs/>
        </w:rPr>
        <w:t>.</w:t>
      </w:r>
    </w:p>
    <w:p w:rsidR="006D471A" w:rsidRDefault="006D471A" w:rsidP="006D471A">
      <w:pPr>
        <w:bidi w:val="0"/>
        <w:jc w:val="left"/>
        <w:rPr>
          <w:b/>
          <w:bCs/>
          <w:sz w:val="20"/>
          <w:rtl/>
          <w:lang w:val="en-AU"/>
        </w:rPr>
      </w:pPr>
    </w:p>
    <w:p w:rsidR="006D471A" w:rsidRDefault="006D471A" w:rsidP="006D471A">
      <w:pPr>
        <w:bidi w:val="0"/>
        <w:jc w:val="left"/>
        <w:rPr>
          <w:sz w:val="20"/>
          <w:lang w:eastAsia="en-US"/>
        </w:rPr>
      </w:pPr>
      <w:r>
        <w:rPr>
          <w:sz w:val="20"/>
          <w:lang w:eastAsia="en-US"/>
        </w:rPr>
        <w:t>All correspondence should be directed to:</w:t>
      </w:r>
    </w:p>
    <w:p w:rsidR="006D471A" w:rsidRDefault="006D471A" w:rsidP="006D471A">
      <w:pPr>
        <w:bidi w:val="0"/>
        <w:jc w:val="left"/>
        <w:rPr>
          <w:b/>
          <w:bCs/>
          <w:sz w:val="20"/>
          <w:lang w:eastAsia="en-US"/>
        </w:rPr>
      </w:pPr>
      <w:r>
        <w:rPr>
          <w:b/>
          <w:bCs/>
          <w:sz w:val="20"/>
          <w:lang w:eastAsia="en-US"/>
        </w:rPr>
        <w:t>Palestinian Central Bureau of Statistics</w:t>
      </w:r>
    </w:p>
    <w:p w:rsidR="006D471A" w:rsidRDefault="006D471A" w:rsidP="006D471A">
      <w:pPr>
        <w:bidi w:val="0"/>
        <w:jc w:val="left"/>
        <w:rPr>
          <w:b/>
          <w:bCs/>
          <w:sz w:val="20"/>
          <w:lang w:eastAsia="en-US"/>
        </w:rPr>
      </w:pPr>
      <w:r>
        <w:rPr>
          <w:b/>
          <w:bCs/>
          <w:sz w:val="20"/>
          <w:lang w:eastAsia="en-US"/>
        </w:rPr>
        <w:t>P.O.Box 1647 Ramallah, Palestine.</w:t>
      </w:r>
    </w:p>
    <w:p w:rsidR="006D471A" w:rsidRDefault="006D471A" w:rsidP="006D471A">
      <w:pPr>
        <w:bidi w:val="0"/>
        <w:jc w:val="left"/>
        <w:rPr>
          <w:b/>
          <w:bCs/>
          <w:sz w:val="20"/>
        </w:rPr>
      </w:pPr>
    </w:p>
    <w:p w:rsidR="006D471A" w:rsidRDefault="006D471A" w:rsidP="006D471A">
      <w:pPr>
        <w:bidi w:val="0"/>
        <w:jc w:val="left"/>
        <w:rPr>
          <w:sz w:val="20"/>
          <w:lang w:eastAsia="en-US"/>
        </w:rPr>
      </w:pPr>
      <w:r>
        <w:rPr>
          <w:sz w:val="20"/>
          <w:lang w:eastAsia="en-US"/>
        </w:rPr>
        <w:t>Tel: (972/970) 2</w:t>
      </w:r>
      <w:r>
        <w:rPr>
          <w:rFonts w:hint="cs"/>
          <w:sz w:val="20"/>
          <w:rtl/>
          <w:lang w:eastAsia="en-US"/>
        </w:rPr>
        <w:t xml:space="preserve"> </w:t>
      </w:r>
      <w:r>
        <w:rPr>
          <w:sz w:val="20"/>
          <w:rtl/>
          <w:lang w:eastAsia="en-US"/>
        </w:rPr>
        <w:t>2</w:t>
      </w:r>
      <w:r>
        <w:rPr>
          <w:sz w:val="20"/>
          <w:lang w:eastAsia="en-US"/>
        </w:rPr>
        <w:t>98 2700</w:t>
      </w:r>
    </w:p>
    <w:p w:rsidR="006D471A" w:rsidRDefault="006D471A" w:rsidP="006D471A">
      <w:pPr>
        <w:bidi w:val="0"/>
        <w:jc w:val="left"/>
        <w:rPr>
          <w:sz w:val="20"/>
          <w:lang w:eastAsia="en-US"/>
        </w:rPr>
      </w:pPr>
      <w:r>
        <w:rPr>
          <w:sz w:val="20"/>
          <w:lang w:eastAsia="en-US"/>
        </w:rPr>
        <w:t xml:space="preserve">Fax: ( 972/970) 2 </w:t>
      </w:r>
      <w:r>
        <w:rPr>
          <w:sz w:val="20"/>
          <w:rtl/>
          <w:lang w:eastAsia="en-US"/>
        </w:rPr>
        <w:t>2</w:t>
      </w:r>
      <w:r>
        <w:rPr>
          <w:sz w:val="20"/>
          <w:lang w:eastAsia="en-US"/>
        </w:rPr>
        <w:t>98 2710</w:t>
      </w:r>
    </w:p>
    <w:p w:rsidR="006D471A" w:rsidRDefault="006D471A" w:rsidP="006D471A">
      <w:pPr>
        <w:bidi w:val="0"/>
        <w:jc w:val="left"/>
        <w:rPr>
          <w:sz w:val="20"/>
          <w:lang w:eastAsia="en-US"/>
        </w:rPr>
      </w:pPr>
      <w:r>
        <w:rPr>
          <w:sz w:val="20"/>
          <w:lang w:eastAsia="en-US"/>
        </w:rPr>
        <w:t>Toll Free: 1800300300</w:t>
      </w:r>
    </w:p>
    <w:p w:rsidR="006D471A" w:rsidRDefault="006D471A" w:rsidP="006D471A">
      <w:pPr>
        <w:bidi w:val="0"/>
        <w:jc w:val="left"/>
        <w:rPr>
          <w:sz w:val="20"/>
          <w:lang w:eastAsia="en-US"/>
        </w:rPr>
      </w:pPr>
      <w:r>
        <w:rPr>
          <w:sz w:val="20"/>
          <w:lang w:eastAsia="en-US"/>
        </w:rPr>
        <w:t xml:space="preserve">E-Mail: </w:t>
      </w:r>
      <w:hyperlink r:id="rId7" w:history="1">
        <w:r>
          <w:rPr>
            <w:rStyle w:val="Hyperlink"/>
            <w:sz w:val="20"/>
            <w:lang w:eastAsia="en-US"/>
          </w:rPr>
          <w:t>diwan@pcbs.gov.ps</w:t>
        </w:r>
      </w:hyperlink>
    </w:p>
    <w:p w:rsidR="006D471A" w:rsidRDefault="006D471A" w:rsidP="006D471A">
      <w:pPr>
        <w:bidi w:val="0"/>
        <w:jc w:val="left"/>
        <w:rPr>
          <w:sz w:val="16"/>
          <w:szCs w:val="16"/>
        </w:rPr>
      </w:pPr>
      <w:r>
        <w:rPr>
          <w:sz w:val="20"/>
          <w:lang w:eastAsia="en-US"/>
        </w:rPr>
        <w:t xml:space="preserve">web-site:  </w:t>
      </w:r>
      <w:hyperlink r:id="rId8" w:history="1">
        <w:r>
          <w:rPr>
            <w:rStyle w:val="Hyperlink"/>
            <w:sz w:val="20"/>
            <w:lang w:eastAsia="en-US"/>
          </w:rPr>
          <w:t>http://www.pcbs.gov.ps</w:t>
        </w:r>
      </w:hyperlink>
    </w:p>
    <w:p w:rsidR="001E1048" w:rsidRPr="00C44F03" w:rsidRDefault="001E1048" w:rsidP="001E1048">
      <w:pPr>
        <w:pStyle w:val="Heading8"/>
        <w:bidi w:val="0"/>
        <w:ind w:left="1080" w:right="70" w:hanging="1274"/>
        <w:rPr>
          <w:b/>
          <w:bCs/>
          <w:color w:val="auto"/>
          <w:sz w:val="28"/>
        </w:rPr>
      </w:pPr>
      <w:r w:rsidRPr="00C44F03">
        <w:rPr>
          <w:b/>
          <w:bCs/>
          <w:color w:val="auto"/>
          <w:sz w:val="28"/>
        </w:rPr>
        <w:lastRenderedPageBreak/>
        <w:t>Acknowledgments</w:t>
      </w:r>
    </w:p>
    <w:p w:rsidR="001E1048" w:rsidRPr="001E1048" w:rsidRDefault="001E1048" w:rsidP="0022748A">
      <w:pPr>
        <w:pStyle w:val="BodyText"/>
        <w:bidi w:val="0"/>
        <w:ind w:right="70"/>
        <w:jc w:val="both"/>
        <w:rPr>
          <w:b/>
          <w:bCs/>
          <w:szCs w:val="24"/>
        </w:rPr>
      </w:pPr>
      <w:r w:rsidRPr="00617364">
        <w:br/>
      </w:r>
      <w:r>
        <w:rPr>
          <w:b/>
          <w:bCs/>
          <w:szCs w:val="24"/>
        </w:rPr>
        <w:t xml:space="preserve">This study </w:t>
      </w:r>
      <w:r w:rsidRPr="001E1048">
        <w:rPr>
          <w:b/>
          <w:bCs/>
          <w:szCs w:val="24"/>
        </w:rPr>
        <w:t xml:space="preserve">was carried out funding from </w:t>
      </w:r>
      <w:r w:rsidR="0022748A">
        <w:rPr>
          <w:b/>
          <w:bCs/>
          <w:szCs w:val="24"/>
        </w:rPr>
        <w:t xml:space="preserve">the World Bank (WB), </w:t>
      </w:r>
      <w:r w:rsidRPr="001E1048">
        <w:rPr>
          <w:b/>
          <w:bCs/>
          <w:szCs w:val="24"/>
        </w:rPr>
        <w:t xml:space="preserve">PCBS expresses its gratitude to the World Bank (WB), </w:t>
      </w:r>
      <w:r w:rsidRPr="001E1048">
        <w:rPr>
          <w:b/>
          <w:bCs/>
          <w:szCs w:val="24"/>
          <w:lang w:eastAsia="en-US"/>
        </w:rPr>
        <w:t xml:space="preserve">for their valuable contribution towards the funding of </w:t>
      </w:r>
      <w:r>
        <w:rPr>
          <w:b/>
          <w:bCs/>
          <w:szCs w:val="24"/>
          <w:lang w:eastAsia="en-US"/>
        </w:rPr>
        <w:t>preparation and printing</w:t>
      </w:r>
      <w:r w:rsidR="00B11FD0">
        <w:rPr>
          <w:b/>
          <w:bCs/>
          <w:szCs w:val="24"/>
          <w:lang w:eastAsia="en-US"/>
        </w:rPr>
        <w:t xml:space="preserve"> the study</w:t>
      </w:r>
      <w:r w:rsidRPr="001E1048">
        <w:rPr>
          <w:b/>
          <w:bCs/>
          <w:szCs w:val="24"/>
          <w:lang w:eastAsia="en-US"/>
        </w:rPr>
        <w:t>.</w:t>
      </w:r>
    </w:p>
    <w:p w:rsidR="001E1048" w:rsidRDefault="001E1048" w:rsidP="001E1048">
      <w:pPr>
        <w:tabs>
          <w:tab w:val="left" w:pos="8280"/>
        </w:tabs>
        <w:bidi w:val="0"/>
        <w:jc w:val="left"/>
        <w:rPr>
          <w:rFonts w:asciiTheme="majorBidi" w:hAnsiTheme="majorBidi" w:cstheme="majorBidi"/>
          <w:b/>
          <w:bCs/>
          <w:sz w:val="28"/>
          <w:szCs w:val="28"/>
        </w:rPr>
      </w:pPr>
      <w:r>
        <w:rPr>
          <w:rFonts w:asciiTheme="majorBidi" w:hAnsiTheme="majorBidi" w:cstheme="majorBidi"/>
          <w:b/>
          <w:bCs/>
          <w:sz w:val="28"/>
          <w:szCs w:val="28"/>
        </w:rPr>
        <w:tab/>
      </w: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22748A" w:rsidRDefault="0022748A" w:rsidP="0022748A">
      <w:pPr>
        <w:bidi w:val="0"/>
        <w:rPr>
          <w:rFonts w:asciiTheme="majorBidi" w:hAnsiTheme="majorBidi" w:cstheme="majorBidi"/>
          <w:b/>
          <w:bCs/>
          <w:sz w:val="28"/>
          <w:szCs w:val="28"/>
        </w:rPr>
      </w:pPr>
    </w:p>
    <w:p w:rsidR="0022748A" w:rsidRDefault="0022748A" w:rsidP="0022748A">
      <w:pPr>
        <w:bidi w:val="0"/>
        <w:rPr>
          <w:rFonts w:asciiTheme="majorBidi" w:hAnsiTheme="majorBidi" w:cstheme="majorBidi"/>
          <w:b/>
          <w:bCs/>
          <w:sz w:val="28"/>
          <w:szCs w:val="28"/>
        </w:rPr>
      </w:pPr>
    </w:p>
    <w:p w:rsidR="0022748A" w:rsidRDefault="0022748A" w:rsidP="0022748A">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617364" w:rsidRDefault="00617364" w:rsidP="00617364">
      <w:pPr>
        <w:bidi w:val="0"/>
        <w:rPr>
          <w:rFonts w:asciiTheme="majorBidi" w:hAnsiTheme="majorBidi" w:cstheme="majorBidi"/>
          <w:b/>
          <w:bCs/>
          <w:sz w:val="28"/>
          <w:szCs w:val="28"/>
        </w:rPr>
      </w:pPr>
    </w:p>
    <w:p w:rsidR="001E1048" w:rsidRDefault="001E1048" w:rsidP="001E1048">
      <w:pPr>
        <w:bidi w:val="0"/>
        <w:rPr>
          <w:rFonts w:asciiTheme="majorBidi" w:hAnsiTheme="majorBidi" w:cstheme="majorBidi"/>
          <w:b/>
          <w:bCs/>
          <w:sz w:val="28"/>
          <w:szCs w:val="28"/>
        </w:rPr>
      </w:pPr>
    </w:p>
    <w:p w:rsidR="006D471A" w:rsidRPr="0099003A" w:rsidRDefault="006D471A" w:rsidP="001E1048">
      <w:pPr>
        <w:bidi w:val="0"/>
        <w:rPr>
          <w:rFonts w:asciiTheme="majorBidi" w:hAnsiTheme="majorBidi" w:cstheme="majorBidi"/>
          <w:b/>
          <w:bCs/>
          <w:sz w:val="28"/>
          <w:szCs w:val="28"/>
        </w:rPr>
      </w:pPr>
      <w:r w:rsidRPr="0099003A">
        <w:rPr>
          <w:rFonts w:asciiTheme="majorBidi" w:hAnsiTheme="majorBidi" w:cstheme="majorBidi"/>
          <w:b/>
          <w:bCs/>
          <w:sz w:val="28"/>
          <w:szCs w:val="28"/>
        </w:rPr>
        <w:lastRenderedPageBreak/>
        <w:t>Executive Summary</w:t>
      </w:r>
    </w:p>
    <w:p w:rsidR="006D471A" w:rsidRPr="0099003A" w:rsidRDefault="006D471A" w:rsidP="006D471A">
      <w:pPr>
        <w:bidi w:val="0"/>
        <w:jc w:val="both"/>
        <w:rPr>
          <w:rFonts w:asciiTheme="majorBidi" w:hAnsiTheme="majorBidi" w:cstheme="majorBidi"/>
          <w:szCs w:val="24"/>
        </w:rPr>
      </w:pPr>
    </w:p>
    <w:p w:rsidR="00CA0D75" w:rsidRDefault="005B0B3F" w:rsidP="005B0B3F">
      <w:pPr>
        <w:bidi w:val="0"/>
        <w:jc w:val="both"/>
        <w:rPr>
          <w:rFonts w:asciiTheme="majorBidi" w:hAnsiTheme="majorBidi" w:cstheme="majorBidi"/>
        </w:rPr>
      </w:pPr>
      <w:r w:rsidRPr="002973A7">
        <w:rPr>
          <w:rFonts w:asciiTheme="majorBidi" w:hAnsiTheme="majorBidi" w:cstheme="majorBidi"/>
        </w:rPr>
        <w:t xml:space="preserve">This study aimed to end up with a comprehensive study concerning the animal and plant production sectors in regard to current situation, major obstacles and prospective for future. </w:t>
      </w:r>
    </w:p>
    <w:p w:rsidR="00CA0D75" w:rsidRDefault="00CA0D75" w:rsidP="00CA0D75">
      <w:pPr>
        <w:bidi w:val="0"/>
        <w:jc w:val="both"/>
        <w:rPr>
          <w:rFonts w:asciiTheme="majorBidi" w:hAnsiTheme="majorBidi" w:cstheme="majorBidi"/>
        </w:rPr>
      </w:pPr>
    </w:p>
    <w:p w:rsidR="00012FFB" w:rsidRDefault="005B0B3F" w:rsidP="00CA0D75">
      <w:pPr>
        <w:bidi w:val="0"/>
        <w:jc w:val="both"/>
        <w:rPr>
          <w:rFonts w:asciiTheme="majorBidi" w:hAnsiTheme="majorBidi" w:cstheme="majorBidi"/>
        </w:rPr>
      </w:pPr>
      <w:r w:rsidRPr="002973A7">
        <w:rPr>
          <w:rFonts w:asciiTheme="majorBidi" w:hAnsiTheme="majorBidi" w:cstheme="majorBidi"/>
        </w:rPr>
        <w:t>The study focused on answering major questions related to productivity per class of animal(dairy cattle, sheep, goats, poultry, fisheries and bee hives) and plant crop (fruit trees, field crops, vegetables), feasibility of the various agricultural activities under local farming conditions, methods to decrease cost of unit output. Issues as marketing of agricultural products, feed and health care problems as well as pesticides use and agricultural extension were also considered and analyzed.</w:t>
      </w:r>
    </w:p>
    <w:p w:rsidR="00012FFB" w:rsidRDefault="00012FFB" w:rsidP="00012FFB">
      <w:pPr>
        <w:bidi w:val="0"/>
        <w:jc w:val="both"/>
        <w:rPr>
          <w:rFonts w:asciiTheme="majorBidi" w:hAnsiTheme="majorBidi" w:cstheme="majorBidi"/>
        </w:rPr>
      </w:pPr>
    </w:p>
    <w:p w:rsidR="00CA0D75" w:rsidRDefault="005B0B3F" w:rsidP="00012FFB">
      <w:pPr>
        <w:bidi w:val="0"/>
        <w:jc w:val="both"/>
        <w:rPr>
          <w:rFonts w:asciiTheme="majorBidi" w:hAnsiTheme="majorBidi" w:cstheme="majorBidi"/>
        </w:rPr>
      </w:pPr>
      <w:r w:rsidRPr="002973A7">
        <w:rPr>
          <w:rFonts w:asciiTheme="majorBidi" w:hAnsiTheme="majorBidi" w:cstheme="majorBidi"/>
        </w:rPr>
        <w:t xml:space="preserve"> The study shows the points of strength and weakness of the Palestinian agricultural sector. The points of strength were that the Palestinian agricultural sector enjoys diversity in climatic conditions, the number of planted crops, the potential for increasing irrigated lands, and in the suitability to adopt the modern production and post-harvest technologies which give agriculture the potential for improvement and development. The potential exists; therefore, to increase self sufficiency and to generate more money from exportation, especially when the detrimental practices of the Israeli occupation forces are ceased. However, points of weakness were the Israeli measures in regard to confiscation of lands and restriction on movement beside the legislations on import and export. Other points are the lack of infra structure, lack of scientific research and poor marketing and the governmental extension services. Statistical analysis showed the significant relation between livestock numbers and value with time. However, this relation was not the same in regard to fruit trees, vegetables and the field crops. </w:t>
      </w:r>
    </w:p>
    <w:p w:rsidR="00CA0D75" w:rsidRDefault="00CA0D75" w:rsidP="00CA0D75">
      <w:pPr>
        <w:bidi w:val="0"/>
        <w:jc w:val="both"/>
        <w:rPr>
          <w:rFonts w:asciiTheme="majorBidi" w:hAnsiTheme="majorBidi" w:cstheme="majorBidi"/>
        </w:rPr>
      </w:pPr>
    </w:p>
    <w:p w:rsidR="00CA0D75" w:rsidRDefault="005B0B3F" w:rsidP="00CA0D75">
      <w:pPr>
        <w:bidi w:val="0"/>
        <w:jc w:val="both"/>
        <w:rPr>
          <w:rFonts w:asciiTheme="majorBidi" w:hAnsiTheme="majorBidi" w:cstheme="majorBidi"/>
        </w:rPr>
      </w:pPr>
      <w:r w:rsidRPr="002973A7">
        <w:rPr>
          <w:rFonts w:asciiTheme="majorBidi" w:hAnsiTheme="majorBidi" w:cstheme="majorBidi"/>
        </w:rPr>
        <w:t xml:space="preserve">The study presented the most important obstacles that threaten the local agriculture sector with suggested solutions. In conclusion, the agriculture survey of 2010 was appropriate for  livestock but not accurate for plant production sector. The most important problem facing the agricultural sector is the problem of marketing. This problem is related to both the production process and the marketing channels. The problems related to productivity can be improved through increasing the farmers technical skills. Seasonal production timing is a crucial issue that need to be further studied and analyzed for the different production region. The Israeli measures in restricting the movement of goods from place to another and the imposing of road blocks beside controlling the import and export to foreign countries negatively affected the marketing process. Lack of storage after harvest is another problem which affect the quality of the products.  Some recommendations were proposed by the study. The use of improved strains of field crops and fruit trees, good range management, application of biotechnology and integrated farming system is very vital for the development of the agricultural sector. </w:t>
      </w:r>
    </w:p>
    <w:p w:rsidR="00CA0D75" w:rsidRDefault="00CA0D75" w:rsidP="00CA0D75">
      <w:pPr>
        <w:bidi w:val="0"/>
        <w:jc w:val="both"/>
        <w:rPr>
          <w:rFonts w:asciiTheme="majorBidi" w:hAnsiTheme="majorBidi" w:cstheme="majorBidi"/>
        </w:rPr>
      </w:pPr>
    </w:p>
    <w:p w:rsidR="00752069" w:rsidRDefault="005B0B3F" w:rsidP="00CA0D75">
      <w:pPr>
        <w:bidi w:val="0"/>
        <w:jc w:val="both"/>
        <w:rPr>
          <w:rFonts w:asciiTheme="majorBidi" w:hAnsiTheme="majorBidi" w:cstheme="majorBidi"/>
        </w:rPr>
      </w:pPr>
      <w:r w:rsidRPr="002973A7">
        <w:rPr>
          <w:rFonts w:asciiTheme="majorBidi" w:hAnsiTheme="majorBidi" w:cstheme="majorBidi"/>
        </w:rPr>
        <w:t xml:space="preserve">The study recommended the efficient  use of local resources as possible (forages and water harvest). The role of both government and private sector in improving the agricultural sector was analyzed. Official legislations that facilitate and monitor the agricultural activities at different levels have important impact on local agriculture through legislations related to import, export, </w:t>
      </w:r>
      <w:r w:rsidR="00752069" w:rsidRPr="002973A7">
        <w:rPr>
          <w:rFonts w:asciiTheme="majorBidi" w:hAnsiTheme="majorBidi" w:cstheme="majorBidi"/>
        </w:rPr>
        <w:t>licensing</w:t>
      </w:r>
      <w:r w:rsidRPr="002973A7">
        <w:rPr>
          <w:rFonts w:asciiTheme="majorBidi" w:hAnsiTheme="majorBidi" w:cstheme="majorBidi"/>
        </w:rPr>
        <w:t xml:space="preserve">, range management, use of chemicals and vaccines. </w:t>
      </w:r>
    </w:p>
    <w:p w:rsidR="00752069" w:rsidRDefault="00752069" w:rsidP="00752069">
      <w:pPr>
        <w:bidi w:val="0"/>
        <w:jc w:val="both"/>
        <w:rPr>
          <w:rFonts w:asciiTheme="majorBidi" w:hAnsiTheme="majorBidi" w:cstheme="majorBidi"/>
        </w:rPr>
      </w:pPr>
    </w:p>
    <w:p w:rsidR="005B0B3F" w:rsidRPr="002973A7" w:rsidRDefault="005B0B3F" w:rsidP="00752069">
      <w:pPr>
        <w:bidi w:val="0"/>
        <w:jc w:val="both"/>
        <w:rPr>
          <w:rFonts w:asciiTheme="majorBidi" w:hAnsiTheme="majorBidi" w:cstheme="majorBidi"/>
        </w:rPr>
      </w:pPr>
      <w:r w:rsidRPr="002973A7">
        <w:rPr>
          <w:rFonts w:asciiTheme="majorBidi" w:hAnsiTheme="majorBidi" w:cstheme="majorBidi"/>
        </w:rPr>
        <w:t xml:space="preserve">The study showed the important of cooperation between universities, research centers and the government. Gaps among the agriculture research centers and universities and government should be bridged for the benefit of agriculture. In regard to animal production sector, the study recommended some practices and solutions to the feed problem. The use of alternative </w:t>
      </w:r>
      <w:r w:rsidRPr="002973A7">
        <w:rPr>
          <w:rFonts w:asciiTheme="majorBidi" w:hAnsiTheme="majorBidi" w:cstheme="majorBidi"/>
        </w:rPr>
        <w:lastRenderedPageBreak/>
        <w:t>feeds is very important to improve the animal production sector. However, animal production cooperatives should have role in the development of the animal production sector. The current situation and role of the agricultural extension was also discussed and analyzed.</w:t>
      </w:r>
    </w:p>
    <w:p w:rsidR="00E332C2" w:rsidRPr="006D471A" w:rsidRDefault="00E332C2" w:rsidP="005B0B3F">
      <w:pPr>
        <w:bidi w:val="0"/>
        <w:jc w:val="both"/>
      </w:pPr>
    </w:p>
    <w:sectPr w:rsidR="00E332C2" w:rsidRPr="006D471A" w:rsidSect="00F46F9D">
      <w:pgSz w:w="11906" w:h="16838" w:code="9"/>
      <w:pgMar w:top="1418" w:right="1418" w:bottom="1418" w:left="1418"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556B5"/>
    <w:multiLevelType w:val="hybridMultilevel"/>
    <w:tmpl w:val="3A0C39B8"/>
    <w:lvl w:ilvl="0" w:tplc="40627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C32AF7"/>
    <w:multiLevelType w:val="hybridMultilevel"/>
    <w:tmpl w:val="03B46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6D471A"/>
    <w:rsid w:val="00003E3D"/>
    <w:rsid w:val="00012FFB"/>
    <w:rsid w:val="00036D06"/>
    <w:rsid w:val="000D030C"/>
    <w:rsid w:val="000F25C0"/>
    <w:rsid w:val="001129AA"/>
    <w:rsid w:val="00115C2B"/>
    <w:rsid w:val="001E1048"/>
    <w:rsid w:val="0022748A"/>
    <w:rsid w:val="00235443"/>
    <w:rsid w:val="00283DA2"/>
    <w:rsid w:val="00316909"/>
    <w:rsid w:val="003470DE"/>
    <w:rsid w:val="00370F5D"/>
    <w:rsid w:val="003A7DA9"/>
    <w:rsid w:val="0044735A"/>
    <w:rsid w:val="004512B8"/>
    <w:rsid w:val="00460FFA"/>
    <w:rsid w:val="00520A94"/>
    <w:rsid w:val="005B0B3F"/>
    <w:rsid w:val="005F5BFD"/>
    <w:rsid w:val="00617364"/>
    <w:rsid w:val="006D471A"/>
    <w:rsid w:val="00752069"/>
    <w:rsid w:val="00766FF6"/>
    <w:rsid w:val="007B2985"/>
    <w:rsid w:val="0082483D"/>
    <w:rsid w:val="008D31A1"/>
    <w:rsid w:val="0091530A"/>
    <w:rsid w:val="00962D6E"/>
    <w:rsid w:val="009E53FD"/>
    <w:rsid w:val="00A233B5"/>
    <w:rsid w:val="00A23A25"/>
    <w:rsid w:val="00A73BE1"/>
    <w:rsid w:val="00AA51C7"/>
    <w:rsid w:val="00AC676E"/>
    <w:rsid w:val="00B11FD0"/>
    <w:rsid w:val="00B65289"/>
    <w:rsid w:val="00B8505D"/>
    <w:rsid w:val="00BF4599"/>
    <w:rsid w:val="00C04889"/>
    <w:rsid w:val="00C44F03"/>
    <w:rsid w:val="00C51574"/>
    <w:rsid w:val="00CA0D75"/>
    <w:rsid w:val="00CF2D1F"/>
    <w:rsid w:val="00D60DDA"/>
    <w:rsid w:val="00DF450D"/>
    <w:rsid w:val="00E332C2"/>
    <w:rsid w:val="00E51C34"/>
    <w:rsid w:val="00EA3B84"/>
    <w:rsid w:val="00F147C6"/>
    <w:rsid w:val="00F32361"/>
    <w:rsid w:val="00F46F9D"/>
    <w:rsid w:val="00F634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71A"/>
    <w:pPr>
      <w:bidi/>
      <w:spacing w:after="0" w:line="240" w:lineRule="auto"/>
      <w:jc w:val="center"/>
    </w:pPr>
    <w:rPr>
      <w:rFonts w:ascii="Times New Roman" w:eastAsia="Times New Roman" w:hAnsi="Times New Roman" w:cs="Simplified Arabic"/>
      <w:sz w:val="24"/>
      <w:szCs w:val="20"/>
      <w:lang w:eastAsia="ar-SA"/>
    </w:rPr>
  </w:style>
  <w:style w:type="paragraph" w:styleId="Heading8">
    <w:name w:val="heading 8"/>
    <w:basedOn w:val="Normal"/>
    <w:next w:val="Normal"/>
    <w:link w:val="Heading8Char"/>
    <w:uiPriority w:val="9"/>
    <w:semiHidden/>
    <w:unhideWhenUsed/>
    <w:qFormat/>
    <w:rsid w:val="001E1048"/>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D471A"/>
    <w:pPr>
      <w:keepNext/>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adia">
    <w:name w:val="shadia"/>
    <w:basedOn w:val="Normal"/>
    <w:autoRedefine/>
    <w:qFormat/>
    <w:rsid w:val="00316909"/>
    <w:pPr>
      <w:spacing w:before="100" w:beforeAutospacing="1" w:after="100" w:afterAutospacing="1"/>
      <w:jc w:val="both"/>
    </w:pPr>
    <w:rPr>
      <w:szCs w:val="24"/>
    </w:rPr>
  </w:style>
  <w:style w:type="character" w:customStyle="1" w:styleId="Heading9Char">
    <w:name w:val="Heading 9 Char"/>
    <w:basedOn w:val="DefaultParagraphFont"/>
    <w:link w:val="Heading9"/>
    <w:rsid w:val="006D471A"/>
    <w:rPr>
      <w:rFonts w:ascii="Times New Roman" w:eastAsia="Times New Roman" w:hAnsi="Times New Roman" w:cs="Simplified Arabic"/>
      <w:b/>
      <w:bCs/>
      <w:sz w:val="48"/>
      <w:szCs w:val="48"/>
      <w:lang w:eastAsia="ar-SA"/>
    </w:rPr>
  </w:style>
  <w:style w:type="paragraph" w:styleId="BodyText">
    <w:name w:val="Body Text"/>
    <w:basedOn w:val="Normal"/>
    <w:link w:val="BodyTextChar"/>
    <w:semiHidden/>
    <w:rsid w:val="006D471A"/>
    <w:pPr>
      <w:jc w:val="left"/>
    </w:pPr>
    <w:rPr>
      <w:szCs w:val="22"/>
    </w:rPr>
  </w:style>
  <w:style w:type="character" w:customStyle="1" w:styleId="BodyTextChar">
    <w:name w:val="Body Text Char"/>
    <w:basedOn w:val="DefaultParagraphFont"/>
    <w:link w:val="BodyText"/>
    <w:semiHidden/>
    <w:rsid w:val="006D471A"/>
    <w:rPr>
      <w:rFonts w:ascii="Times New Roman" w:eastAsia="Times New Roman" w:hAnsi="Times New Roman" w:cs="Simplified Arabic"/>
      <w:sz w:val="24"/>
      <w:lang w:eastAsia="ar-SA"/>
    </w:rPr>
  </w:style>
  <w:style w:type="paragraph" w:styleId="BodyText2">
    <w:name w:val="Body Text 2"/>
    <w:basedOn w:val="Normal"/>
    <w:link w:val="BodyText2Char"/>
    <w:semiHidden/>
    <w:rsid w:val="006D471A"/>
    <w:pPr>
      <w:jc w:val="lowKashida"/>
    </w:pPr>
  </w:style>
  <w:style w:type="character" w:customStyle="1" w:styleId="BodyText2Char">
    <w:name w:val="Body Text 2 Char"/>
    <w:basedOn w:val="DefaultParagraphFont"/>
    <w:link w:val="BodyText2"/>
    <w:semiHidden/>
    <w:rsid w:val="006D471A"/>
    <w:rPr>
      <w:rFonts w:ascii="Times New Roman" w:eastAsia="Times New Roman" w:hAnsi="Times New Roman" w:cs="Simplified Arabic"/>
      <w:sz w:val="24"/>
      <w:szCs w:val="20"/>
      <w:lang w:eastAsia="ar-SA"/>
    </w:rPr>
  </w:style>
  <w:style w:type="character" w:styleId="Hyperlink">
    <w:name w:val="Hyperlink"/>
    <w:basedOn w:val="DefaultParagraphFont"/>
    <w:semiHidden/>
    <w:rsid w:val="006D471A"/>
    <w:rPr>
      <w:color w:val="0000FF"/>
      <w:u w:val="single"/>
    </w:rPr>
  </w:style>
  <w:style w:type="paragraph" w:styleId="Title">
    <w:name w:val="Title"/>
    <w:basedOn w:val="Normal"/>
    <w:link w:val="TitleChar"/>
    <w:qFormat/>
    <w:rsid w:val="006D471A"/>
    <w:pPr>
      <w:autoSpaceDE w:val="0"/>
      <w:autoSpaceDN w:val="0"/>
    </w:pPr>
    <w:rPr>
      <w:rFonts w:cs="Times New Roman"/>
      <w:b/>
      <w:bCs/>
      <w:sz w:val="20"/>
      <w:szCs w:val="28"/>
      <w:lang w:eastAsia="en-US"/>
    </w:rPr>
  </w:style>
  <w:style w:type="character" w:customStyle="1" w:styleId="TitleChar">
    <w:name w:val="Title Char"/>
    <w:basedOn w:val="DefaultParagraphFont"/>
    <w:link w:val="Title"/>
    <w:rsid w:val="006D471A"/>
    <w:rPr>
      <w:rFonts w:ascii="Times New Roman" w:eastAsia="Times New Roman" w:hAnsi="Times New Roman" w:cs="Times New Roman"/>
      <w:b/>
      <w:bCs/>
      <w:sz w:val="20"/>
      <w:szCs w:val="28"/>
    </w:rPr>
  </w:style>
  <w:style w:type="paragraph" w:styleId="ListParagraph">
    <w:name w:val="List Paragraph"/>
    <w:basedOn w:val="Normal"/>
    <w:uiPriority w:val="34"/>
    <w:qFormat/>
    <w:rsid w:val="006D471A"/>
    <w:pPr>
      <w:spacing w:after="200" w:line="276" w:lineRule="auto"/>
      <w:ind w:left="720"/>
      <w:contextualSpacing/>
    </w:pPr>
    <w:rPr>
      <w:rFonts w:ascii="Calibri" w:eastAsia="Calibri" w:hAnsi="Calibri" w:cs="Arial"/>
      <w:sz w:val="22"/>
      <w:szCs w:val="22"/>
      <w:lang w:eastAsia="en-US"/>
    </w:rPr>
  </w:style>
  <w:style w:type="character" w:customStyle="1" w:styleId="longtext">
    <w:name w:val="long_text"/>
    <w:basedOn w:val="DefaultParagraphFont"/>
    <w:rsid w:val="006D471A"/>
  </w:style>
  <w:style w:type="character" w:customStyle="1" w:styleId="hps">
    <w:name w:val="hps"/>
    <w:basedOn w:val="DefaultParagraphFont"/>
    <w:rsid w:val="006D471A"/>
  </w:style>
  <w:style w:type="paragraph" w:styleId="BalloonText">
    <w:name w:val="Balloon Text"/>
    <w:basedOn w:val="Normal"/>
    <w:link w:val="BalloonTextChar"/>
    <w:uiPriority w:val="99"/>
    <w:semiHidden/>
    <w:unhideWhenUsed/>
    <w:rsid w:val="006D471A"/>
    <w:rPr>
      <w:rFonts w:ascii="Tahoma" w:hAnsi="Tahoma" w:cs="Tahoma"/>
      <w:sz w:val="16"/>
      <w:szCs w:val="16"/>
    </w:rPr>
  </w:style>
  <w:style w:type="character" w:customStyle="1" w:styleId="BalloonTextChar">
    <w:name w:val="Balloon Text Char"/>
    <w:basedOn w:val="DefaultParagraphFont"/>
    <w:link w:val="BalloonText"/>
    <w:uiPriority w:val="99"/>
    <w:semiHidden/>
    <w:rsid w:val="006D471A"/>
    <w:rPr>
      <w:rFonts w:ascii="Tahoma" w:eastAsia="Times New Roman" w:hAnsi="Tahoma" w:cs="Tahoma"/>
      <w:sz w:val="16"/>
      <w:szCs w:val="16"/>
      <w:lang w:eastAsia="ar-SA"/>
    </w:rPr>
  </w:style>
  <w:style w:type="character" w:customStyle="1" w:styleId="Heading8Char">
    <w:name w:val="Heading 8 Char"/>
    <w:basedOn w:val="DefaultParagraphFont"/>
    <w:link w:val="Heading8"/>
    <w:uiPriority w:val="9"/>
    <w:semiHidden/>
    <w:rsid w:val="001E1048"/>
    <w:rPr>
      <w:rFonts w:asciiTheme="majorHAnsi" w:eastAsiaTheme="majorEastAsia" w:hAnsiTheme="majorHAnsi" w:cstheme="majorBidi"/>
      <w:color w:val="404040" w:themeColor="text1" w:themeTint="BF"/>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hyperlink" Target="file:///D:\Documents%20and%20Settings\shadia\Local%20Settings\Temporary%20Internet%20Files\Content.Outlook\Local%20Settings\diwan@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A1688-3510-47E2-B7C5-E83AF90C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ruba</cp:lastModifiedBy>
  <cp:revision>14</cp:revision>
  <cp:lastPrinted>2012-11-05T11:58:00Z</cp:lastPrinted>
  <dcterms:created xsi:type="dcterms:W3CDTF">2012-11-05T11:59:00Z</dcterms:created>
  <dcterms:modified xsi:type="dcterms:W3CDTF">2012-11-06T12:08:00Z</dcterms:modified>
</cp:coreProperties>
</file>